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BE19B" w14:textId="10A54E3D" w:rsidR="00777BAB" w:rsidRPr="00C07624" w:rsidRDefault="00000000" w:rsidP="00C07624">
      <w:pPr>
        <w:pStyle w:val="Titlu2"/>
        <w:spacing w:before="0" w:line="240" w:lineRule="auto"/>
        <w:rPr>
          <w:rFonts w:ascii="Times New Roman" w:eastAsia="Times New Roman" w:hAnsi="Times New Roman" w:cs="Times New Roman"/>
          <w:b/>
          <w:sz w:val="28"/>
          <w:szCs w:val="28"/>
          <w:highlight w:val="white"/>
          <w:lang w:val="pt-BR"/>
        </w:rPr>
      </w:pPr>
      <w:bookmarkStart w:id="0" w:name="_5t4rvbduj2t8" w:colFirst="0" w:colLast="0"/>
      <w:bookmarkEnd w:id="0"/>
      <w:r w:rsidRPr="00C07624">
        <w:rPr>
          <w:rFonts w:ascii="Times New Roman" w:eastAsia="Times New Roman" w:hAnsi="Times New Roman" w:cs="Times New Roman"/>
          <w:b/>
          <w:sz w:val="28"/>
          <w:szCs w:val="28"/>
          <w:highlight w:val="white"/>
          <w:lang w:val="pt-BR"/>
        </w:rPr>
        <w:t xml:space="preserve">                                </w:t>
      </w:r>
      <w:r w:rsidRPr="00C07624">
        <w:rPr>
          <w:rFonts w:ascii="Times New Roman" w:eastAsia="Times New Roman" w:hAnsi="Times New Roman" w:cs="Times New Roman"/>
          <w:b/>
          <w:sz w:val="28"/>
          <w:szCs w:val="28"/>
          <w:highlight w:val="white"/>
          <w:lang w:val="pt-BR"/>
        </w:rPr>
        <w:tab/>
        <w:t xml:space="preserve">    </w:t>
      </w:r>
      <w:r w:rsidRPr="00C07624">
        <w:rPr>
          <w:rFonts w:ascii="Times New Roman" w:eastAsia="Times New Roman" w:hAnsi="Times New Roman" w:cs="Times New Roman"/>
          <w:b/>
          <w:sz w:val="28"/>
          <w:szCs w:val="28"/>
          <w:highlight w:val="white"/>
          <w:lang w:val="pt-BR"/>
        </w:rPr>
        <w:tab/>
      </w:r>
      <w:r w:rsidRPr="00C07624">
        <w:rPr>
          <w:rFonts w:ascii="Times New Roman" w:eastAsia="Times New Roman" w:hAnsi="Times New Roman" w:cs="Times New Roman"/>
          <w:b/>
          <w:sz w:val="28"/>
          <w:szCs w:val="28"/>
          <w:highlight w:val="white"/>
          <w:lang w:val="pt-BR"/>
        </w:rPr>
        <w:tab/>
        <w:t xml:space="preserve">Anexa 1 - Specificații tehnice </w:t>
      </w:r>
      <w:bookmarkStart w:id="1" w:name="_kyl0edgu64o2" w:colFirst="0" w:colLast="0"/>
      <w:bookmarkEnd w:id="1"/>
    </w:p>
    <w:p w14:paraId="55DAE9CC" w14:textId="2B966E26" w:rsidR="00777BAB" w:rsidRPr="00C07624" w:rsidRDefault="00C07624">
      <w:pPr>
        <w:spacing w:before="200" w:after="200" w:line="240" w:lineRule="auto"/>
        <w:rPr>
          <w:rFonts w:ascii="Times New Roman" w:eastAsia="Times New Roman" w:hAnsi="Times New Roman" w:cs="Times New Roman"/>
          <w:b/>
          <w:i/>
          <w:sz w:val="24"/>
          <w:szCs w:val="24"/>
          <w:highlight w:val="white"/>
          <w:lang w:val="pt-BR"/>
        </w:rPr>
      </w:pPr>
      <w:r w:rsidRPr="00C07624">
        <w:rPr>
          <w:rFonts w:ascii="Times New Roman" w:eastAsia="Times New Roman" w:hAnsi="Times New Roman" w:cs="Times New Roman"/>
          <w:b/>
          <w:sz w:val="24"/>
          <w:szCs w:val="24"/>
          <w:lang w:val="ro-RO"/>
        </w:rPr>
        <w:t xml:space="preserve">Achizitie materiale didactice pentru dotarea atelierelor IPT de prelucrare a lemnului </w:t>
      </w:r>
      <w:r w:rsidRPr="00C07624">
        <w:rPr>
          <w:rFonts w:ascii="Times New Roman" w:eastAsia="Times New Roman" w:hAnsi="Times New Roman" w:cs="Times New Roman"/>
          <w:b/>
          <w:bCs/>
          <w:sz w:val="24"/>
          <w:szCs w:val="24"/>
          <w:lang w:val="pt-BR"/>
        </w:rPr>
        <w:t xml:space="preserve"> </w:t>
      </w:r>
    </w:p>
    <w:tbl>
      <w:tblPr>
        <w:tblStyle w:val="affc"/>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8422BA" w14:paraId="07D973D3"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A480F9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Denumire Produs</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98B4E47"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Cantitate</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046D0A4"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Unitate de măsură</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7BEC4B3"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Loc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8CC572"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Data de livrare solicitată[1]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F7F740B"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5B2160A" w14:textId="77777777" w:rsidR="009755F0" w:rsidRDefault="009755F0" w:rsidP="009755F0">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4793845D" w14:textId="7C04725E" w:rsidR="00777BAB" w:rsidRPr="007322BD" w:rsidRDefault="009755F0" w:rsidP="009755F0">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49D0BC"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777BAB" w14:paraId="6F64515F" w14:textId="77777777">
        <w:trPr>
          <w:trHeight w:val="305"/>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C3D099F"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CA6DEEF"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8C34199"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B8956C"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494067"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38861D"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17DC014"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03EAC4A"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8</w:t>
            </w:r>
          </w:p>
        </w:tc>
      </w:tr>
      <w:tr w:rsidR="00777BAB" w14:paraId="7EC7161B" w14:textId="77777777">
        <w:trPr>
          <w:trHeight w:val="902"/>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72AE95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Burghiu incremental</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446E37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E91D1F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30698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4D9C30" w14:textId="2B68AEC3" w:rsidR="00777BAB" w:rsidRDefault="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B6DBB1A"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Este un instrument clasic, oferă rapid și precis informații despre vârsta și sănătatea arborilor. De asemenea,este utilizat pentru controlul putreziciunii, a densității lemnului și a efectelor poluării asupra arborilor.</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AF8A05"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4EB6C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C07624" w14:paraId="7D503DE5" w14:textId="77777777" w:rsidTr="00566257">
        <w:trPr>
          <w:trHeight w:val="872"/>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6A808F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Clupă electronică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76CA8A5"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8EB5A1"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3DACCB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5D446B7"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8915E4C"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AA2A306"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73B56F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F5AAAA5"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BEC3930" w14:textId="1A836F89"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05A9C77"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Greutate ușoară: 500 mm/890 g; 600 mm/1000 g; 800 mm/1100 g, 1000 mm/1190 g</w:t>
            </w:r>
          </w:p>
          <w:p w14:paraId="2F31334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Stabilitate mare și durabilitate cu armătură metalică încorporată, brațele clupei detașabile, cu design subțire facilitând depozitarea și transportul.</w:t>
            </w:r>
          </w:p>
          <w:p w14:paraId="0D8937E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Acumulator incorporat Li-Ion.</w:t>
            </w:r>
          </w:p>
          <w:p w14:paraId="6431C27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Schimb de date wireless între scala de măsurare și terminalul de calculator.</w:t>
            </w:r>
          </w:p>
          <w:p w14:paraId="63FD9E7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Comunicație încorporată USB pentru transmisia datelor în mod eficient și în siguranță.</w:t>
            </w:r>
          </w:p>
          <w:p w14:paraId="13B49877"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Comunicație wireless echipată cu Bluetooth.</w:t>
            </w:r>
          </w:p>
          <w:p w14:paraId="1249DC48"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Electronică modernă și stocarea datelor </w:t>
            </w:r>
            <w:r w:rsidRPr="007322BD">
              <w:rPr>
                <w:rFonts w:ascii="Times New Roman" w:eastAsia="Times New Roman" w:hAnsi="Times New Roman" w:cs="Times New Roman"/>
                <w:sz w:val="24"/>
                <w:szCs w:val="24"/>
                <w:highlight w:val="white"/>
                <w:lang w:val="pt-BR"/>
              </w:rPr>
              <w:lastRenderedPageBreak/>
              <w:t>în siguranță (cartelă SD), capacitate de stocare de peste 1 GB.</w:t>
            </w:r>
          </w:p>
          <w:p w14:paraId="369481D6"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Sistem de măsurare dovedit, testat, fără costuri incrementale, eficient din punct de vedere energetic.</w:t>
            </w:r>
          </w:p>
          <w:p w14:paraId="7A45B3BF"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Comunicație încorporată IR (infraroșu), cu acces înălțime Vertex IV/VL5/L5.</w:t>
            </w:r>
          </w:p>
          <w:p w14:paraId="5F0DB1C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Consum mic, cu capacitate maximă de încărcare +/- 1 săptămână.</w:t>
            </w:r>
          </w:p>
          <w:p w14:paraId="2B690D42"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Ecran negru-alb cu efect de contrast excelent.</w:t>
            </w:r>
          </w:p>
          <w:p w14:paraId="782E762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Dispozitivul modern MD II este conceput pentru măsurarea diametrului, care stochează date și furnizează informații despre specia de arbore, diametrul buștenilor, numărul de piese, precum și despre datele privind înălțimea, salvate pe unitate de calculator, telefon mobil sau tabletă.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7722C3"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p w14:paraId="5A7D6B07"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7FE3BB"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C07624" w14:paraId="408D337B" w14:textId="77777777" w:rsidTr="00566257">
        <w:trPr>
          <w:trHeight w:val="30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DD21649"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Fierestrău mecanic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FADB089"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5A2C38"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5F3FE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42264EC" w14:textId="3608C784"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6865E78"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 xml:space="preserve">Motoferăstrău pe benzină, puternic, cu management inteligent al motorului pentru o putere optimă a motorului în orice situaţie. Optimizat ergonomic. </w:t>
            </w:r>
            <w:r w:rsidRPr="007322BD">
              <w:rPr>
                <w:rFonts w:ascii="Times New Roman" w:eastAsia="Times New Roman" w:hAnsi="Times New Roman" w:cs="Times New Roman"/>
                <w:sz w:val="24"/>
                <w:szCs w:val="24"/>
                <w:highlight w:val="white"/>
                <w:lang w:val="pt-BR"/>
              </w:rPr>
              <w:t xml:space="preserve">Cu carburator special, cu pompă de acceleraţie integrată. Nivel redus de vibraţii.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E2E5ED"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A9BA81C"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C07624" w14:paraId="3005A8AA"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CDD660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Mașină de frezat CNC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49FD403"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2955D24"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23170E"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D3283E7"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7FCA1FB"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83839EB" w14:textId="65FAF7AD"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012D14C"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Dimensiunile mașinii 610 X 480 X 400 mm, Câmpul de lucru 300(X)mm * 400(Y)mm * 75(Z)mm, Precizia axului radială &lt; 0.03 mm, axială &lt; 0.01 mm. </w:t>
            </w:r>
            <w:r>
              <w:rPr>
                <w:rFonts w:ascii="Times New Roman" w:eastAsia="Times New Roman" w:hAnsi="Times New Roman" w:cs="Times New Roman"/>
                <w:sz w:val="24"/>
                <w:szCs w:val="24"/>
                <w:highlight w:val="white"/>
              </w:rPr>
              <w:t xml:space="preserve">Materialele care pot fi prelucrate: sticlă </w:t>
            </w:r>
            <w:r>
              <w:rPr>
                <w:rFonts w:ascii="Times New Roman" w:eastAsia="Times New Roman" w:hAnsi="Times New Roman" w:cs="Times New Roman"/>
                <w:sz w:val="24"/>
                <w:szCs w:val="24"/>
                <w:highlight w:val="white"/>
              </w:rPr>
              <w:lastRenderedPageBreak/>
              <w:t>organică, pvc, pcv, acril, lemn, panouri compozit, MDF, aluminiu, gips.</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CF4442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E74317"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C07624" w14:paraId="29E161A0"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4245D65"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frezat si gravat CNC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21FCB2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C15A6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B51275"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1B196F0"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472976C"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53A3501"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BDBB6FA"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24165AD"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1A9FBC47"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7108D6F"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7B412B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0FDC2B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E95E310"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9CAA360"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41E7F68"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991D677" w14:textId="7DEA6480"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ADD6368"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utile de lucru pe axele X-Y</w:t>
            </w:r>
          </w:p>
          <w:p w14:paraId="0A3B4DE6"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1300×2000 mm</w:t>
            </w:r>
          </w:p>
          <w:p w14:paraId="20281E1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Cursa pe axa Z </w:t>
            </w:r>
          </w:p>
          <w:p w14:paraId="3E1802C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200 mm</w:t>
            </w:r>
          </w:p>
          <w:p w14:paraId="3A3011CB"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Inaltime utila de lucru pe axa Z</w:t>
            </w:r>
          </w:p>
          <w:p w14:paraId="61276FB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150 mm</w:t>
            </w:r>
          </w:p>
          <w:p w14:paraId="40F67B14"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Viteze de deplasare</w:t>
            </w:r>
          </w:p>
          <w:p w14:paraId="4ADC8AC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deplasare pe axele X-Y</w:t>
            </w:r>
          </w:p>
          <w:p w14:paraId="09C5C0D4"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20 m/min </w:t>
            </w:r>
          </w:p>
          <w:p w14:paraId="02833D24"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lucru pe axa Y</w:t>
            </w:r>
          </w:p>
          <w:p w14:paraId="7FCD436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10 m/min</w:t>
            </w:r>
          </w:p>
          <w:p w14:paraId="00A09308"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lucru pe axa Z</w:t>
            </w:r>
          </w:p>
          <w:p w14:paraId="2B3549A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10 m/min</w:t>
            </w:r>
          </w:p>
          <w:p w14:paraId="3656C0BE"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Mod de fixare material</w:t>
            </w:r>
          </w:p>
          <w:p w14:paraId="392D05C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 canale T</w:t>
            </w:r>
          </w:p>
          <w:p w14:paraId="0F43E091"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Caracteristici electromandrină</w:t>
            </w:r>
          </w:p>
          <w:p w14:paraId="3A0AC76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 4,5 kW</w:t>
            </w:r>
          </w:p>
          <w:p w14:paraId="4A90CB7B"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Tip electromandina: cu racire pe aer</w:t>
            </w:r>
          </w:p>
          <w:p w14:paraId="2FDAFA56"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Turații de lucru: 0-24.000 rpm</w:t>
            </w:r>
          </w:p>
          <w:p w14:paraId="7EC2881C"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Tip pensetă port-sculă: ER32</w:t>
            </w:r>
          </w:p>
          <w:p w14:paraId="07EC9655"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Motoare antrenare: 4 bucăți;</w:t>
            </w:r>
          </w:p>
          <w:p w14:paraId="1A4FED9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Motoare hybrid: Combina in mod fericit avantajele motoarelor pas-cu-pas si precizia utilizarii de encodere. Acuratete excelenta de pozitionare si stabilitate garantata.</w:t>
            </w:r>
          </w:p>
          <w:p w14:paraId="075B2C07"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Alte caracteristici </w:t>
            </w:r>
          </w:p>
          <w:p w14:paraId="4FB4BE6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de lucru:400 V </w:t>
            </w:r>
          </w:p>
          <w:p w14:paraId="63F9D95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cca 1500 kg</w:t>
            </w:r>
          </w:p>
          <w:p w14:paraId="03141A4E"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2200x2700x2000mm</w:t>
            </w:r>
          </w:p>
          <w:p w14:paraId="3541D63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Dotari incluse: </w:t>
            </w:r>
          </w:p>
          <w:p w14:paraId="39C2BD97"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BATIU COMPACT </w:t>
            </w:r>
          </w:p>
          <w:p w14:paraId="7EF025A4"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Batiu fabricat din elemente tubulare sudate si detensionate, rezistent la deformari cauzate de fortele de torsiune si de flexiune. </w:t>
            </w:r>
          </w:p>
          <w:p w14:paraId="5DE0F1F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PORTAL MOBIL </w:t>
            </w:r>
          </w:p>
          <w:p w14:paraId="19AFBECB"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Spre deosebire de consola mobila, portalul mobil este sustinut pe ambele laturi ale batiului, iar deplasarea de-a lungul axei Y este asigurata prin actionarea a doua servomotoare Hybrid cu miscare sincronizata, care asigura o viteza de deplasare de pana la 20m/min. Deschiderea generoasa a portalului permite suprafata utila de lucru pe axa X de 1300mm. 1x ELECTROMANDRINA cu motor de 4,5kW </w:t>
            </w:r>
          </w:p>
          <w:p w14:paraId="0637235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Turatie de lucru de pana la 24.000 rpm. Motor cu racire pe aer. Rotorul este rectificat si echilibrat dinamic. Lubrifiere long-life a rulmentilor si protectie antipraf. Unitatea de lucru integreaza un dispozitiv eficient de evacuare rumegus, cu rol de protectie. </w:t>
            </w:r>
          </w:p>
          <w:p w14:paraId="0C53F09E"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DETECTOR LUNGIME FREZE </w:t>
            </w:r>
          </w:p>
          <w:p w14:paraId="0B42845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Dispozitiv electro-mecanic pentru detectarea lungimii frezelor de lucru. Corecteaza automat cotele din program pentru axa Z, functie de lungimea detectata. </w:t>
            </w:r>
          </w:p>
          <w:p w14:paraId="11DCA8A6"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LUBRIFIERE CENTRALIZATA </w:t>
            </w:r>
          </w:p>
          <w:p w14:paraId="593E9902"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Dotata cu pompa automata, cu posibilitatea de setare a intervalului de lubrifiere. Eficienta pentru mecanismele in miscare pe toate cele 3 axe. </w:t>
            </w:r>
          </w:p>
          <w:p w14:paraId="5180BE1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CONTROLLER TIP TELECOMANDA </w:t>
            </w:r>
          </w:p>
          <w:p w14:paraId="530A36F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Dispozitiv de comanda a utilajului cu memorie interna si posibilitate de import fisiere prin USB, dar care ofera posibilitatea conectarii in retea pentru incarcarea proiectelor. Functie de vizualizare in timp real a deplasarii frezei in timpul lucrului. Functie de simulare a proiectelor. Alte functii: deplasarea unitatii de lucru pe cele 3 axe, controlul vitezei de lucru, stabilirea punctului zero, masurare scule de frezare, continuare proiect exact de la punctul ramas (in cazul unei intreruperi accidentale), oprire de urgenta, etc.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9EAEF01"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4DFD453"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C07624" w14:paraId="00CD7E43"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66AF91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Mașină de găurit și înșurubat</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0E1AEA9"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CF646B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0297BE"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C7CBCE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3FABB9E"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755947EE"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B2F0586"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1842AA4" w14:textId="7D2979B5"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64AE85"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Eficientă atât pentru strângerea și desfacerea șuruburilor, cât și pentru găurirea diverselor suprafețe (beton, metal si lemn). Funcții: reglarea vitezei, rotire stanga-dreapta, iluminare LED. Motorul este cu perie, cu 2 viteze și 16 niveluri de cuplu.</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87EF18"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EC5033"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C07624" w14:paraId="14C785D2"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67179A0"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Router CNC - Mașină de frezat</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A53CC3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CD234E"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7D04752"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F698CA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231FFE9"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116FC743"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4D16D15"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0D99F8A"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0BD486A"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3409B9E"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6A229F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CF48B96"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BFF6F7D"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7D5696C"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EA1F09C"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50120E7"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7AB69215"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776E704"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C4CE27D" w14:textId="490F352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C99BD1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Caracteristici tehnice - Masini de frezat si gravat CNC</w:t>
            </w:r>
          </w:p>
          <w:p w14:paraId="70F8C3FE"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de alimentare  - 230 V (monofazic) </w:t>
            </w:r>
          </w:p>
          <w:p w14:paraId="1283EBE6"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(L x l x h) - 1500 x 1100 x </w:t>
            </w:r>
            <w:r w:rsidRPr="007322BD">
              <w:rPr>
                <w:rFonts w:ascii="Times New Roman" w:eastAsia="Times New Roman" w:hAnsi="Times New Roman" w:cs="Times New Roman"/>
                <w:sz w:val="24"/>
                <w:szCs w:val="24"/>
                <w:highlight w:val="white"/>
                <w:lang w:val="pt-BR"/>
              </w:rPr>
              <w:lastRenderedPageBreak/>
              <w:t xml:space="preserve">1500 mm </w:t>
            </w:r>
          </w:p>
          <w:p w14:paraId="69FD9D82"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Greutate aproximativa  -  300 kg </w:t>
            </w:r>
          </w:p>
          <w:p w14:paraId="419084F4"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Putere motor freza S1 100%   -  2,2 kW (3,0 CP) </w:t>
            </w:r>
          </w:p>
          <w:p w14:paraId="604960B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Control echipament    -    DSP </w:t>
            </w:r>
          </w:p>
          <w:p w14:paraId="7A10A27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Acuratete -  ±0,04 / 300 mm </w:t>
            </w:r>
          </w:p>
          <w:p w14:paraId="6B35F32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Temperatura de lucru  - 0° - 45° C </w:t>
            </w:r>
          </w:p>
          <w:p w14:paraId="0FBE922A"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penseta fixare -   6, 8 mm </w:t>
            </w:r>
          </w:p>
          <w:p w14:paraId="1CFA0B22"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Turatie ax freza -  0 - 24000 rpm </w:t>
            </w:r>
          </w:p>
          <w:p w14:paraId="3F89E1D5"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 prelucrare axa x -   600 mm </w:t>
            </w:r>
          </w:p>
          <w:p w14:paraId="27A970F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 prelucrare axa y -   900 mm </w:t>
            </w:r>
          </w:p>
          <w:p w14:paraId="2A604DC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 prelucrare axa z - 100 mm </w:t>
            </w:r>
          </w:p>
          <w:p w14:paraId="4B93FFFD"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maxima deplasare -   10000 mm/min </w:t>
            </w:r>
          </w:p>
          <w:p w14:paraId="07D0781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maxima de lucru - 6000 mm/min </w:t>
            </w:r>
          </w:p>
          <w:p w14:paraId="639AA78C"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Limbaj comanda  - cod tip G </w:t>
            </w:r>
          </w:p>
          <w:p w14:paraId="3F1A865E"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Software  - CAD/CAM Vectric CUT 2D PRO</w:t>
            </w:r>
          </w:p>
          <w:p w14:paraId="77A19C3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Umiditate relativa  - 30 - 75 % </w:t>
            </w:r>
          </w:p>
          <w:p w14:paraId="0DF1C7B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Interfata - USB </w:t>
            </w:r>
          </w:p>
          <w:p w14:paraId="0F86744C"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Ghidaj in axa x - ghidaj liniar cu surub de ghidare </w:t>
            </w:r>
          </w:p>
          <w:p w14:paraId="3428346B"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Ghidaj in axa y  -  ghidaj liniar cu surub de ghidare </w:t>
            </w:r>
          </w:p>
          <w:p w14:paraId="056FB82E"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Ghidaj in axa z    - ghidaj liniar cu surub de ghidare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F95EE1"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EB9B0FB"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C07624" w14:paraId="0E3723D3"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5658DB3"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 de plăci</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3F9DFA5"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405B20F"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8C994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1E0281B" w14:textId="161C793C"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F6F7751"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Plăcile sunt din toată gama de material ce se pot prelucra pe Mașină  CNC pentru frezat și gravat materiale diverse.Ele trebuie sa fie in set de cate 20 cu program pe CD pentru masina Mașină  CNC pentru frezat și gravat materiale diverse. </w:t>
            </w:r>
            <w:r w:rsidRPr="007322BD">
              <w:rPr>
                <w:rFonts w:ascii="Times New Roman" w:eastAsia="Times New Roman" w:hAnsi="Times New Roman" w:cs="Times New Roman"/>
                <w:sz w:val="24"/>
                <w:szCs w:val="24"/>
                <w:highlight w:val="white"/>
                <w:lang w:val="pt-BR"/>
              </w:rPr>
              <w:lastRenderedPageBreak/>
              <w:t xml:space="preserve">Fiecare placă are program atașat si este prelucrata partial astfel incat elevul sa invete poziționarea masinii si programarea CAD_CAM </w:t>
            </w:r>
          </w:p>
          <w:p w14:paraId="12411A4C"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Invățarea se face in 10 pași , de lasimplu la complex .Programul are explicații cu trimitere la desen și desenul se regasește in piesa prelucrata. </w:t>
            </w:r>
            <w:r>
              <w:rPr>
                <w:rFonts w:ascii="Times New Roman" w:eastAsia="Times New Roman" w:hAnsi="Times New Roman" w:cs="Times New Roman"/>
                <w:sz w:val="24"/>
                <w:szCs w:val="24"/>
                <w:highlight w:val="white"/>
              </w:rPr>
              <w:t xml:space="preserve">Caracteristici tehnice materiale placi: Lungime 200 cm , latime 100 cm Grosime maxima 10cm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69A8E1A"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4A7A0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C07624" w14:paraId="2AB84D85"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83E6C0D"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Umidometru pentru lemn</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DC3EEF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B23A37"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701F54"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1DA4F0"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0EFE64A"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86EC111" w14:textId="1C4D6A33"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sidRPr="00606281">
              <w:rPr>
                <w:rFonts w:ascii="Times New Roman" w:eastAsia="Times New Roman" w:hAnsi="Times New Roman" w:cs="Times New Roman"/>
                <w:sz w:val="24"/>
                <w:szCs w:val="24"/>
                <w:highlight w:val="white"/>
              </w:rPr>
              <w:t>30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BF18410"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Măsurarea se face simplu, prin apăsarea celor doi electrozi ai umidometrului pe suprafața de măsurat, urmată de apăsarea butonului. </w:t>
            </w:r>
            <w:r>
              <w:rPr>
                <w:rFonts w:ascii="Times New Roman" w:eastAsia="Times New Roman" w:hAnsi="Times New Roman" w:cs="Times New Roman"/>
                <w:sz w:val="24"/>
                <w:szCs w:val="24"/>
                <w:highlight w:val="white"/>
              </w:rPr>
              <w:t>Instantaneu este afișată valoarea umidității pe display-ul LCD.</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64405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004297C"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bl>
    <w:p w14:paraId="7B82A820" w14:textId="77777777" w:rsidR="00777BAB" w:rsidRDefault="00777BAB">
      <w:pPr>
        <w:spacing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584E" w14:textId="77777777" w:rsidR="0029282E" w:rsidRDefault="0029282E">
      <w:pPr>
        <w:spacing w:line="240" w:lineRule="auto"/>
      </w:pPr>
      <w:r>
        <w:separator/>
      </w:r>
    </w:p>
  </w:endnote>
  <w:endnote w:type="continuationSeparator" w:id="0">
    <w:p w14:paraId="2EAE308F" w14:textId="77777777" w:rsidR="0029282E" w:rsidRDefault="002928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C18CA" w14:textId="77777777" w:rsidR="0029282E" w:rsidRDefault="0029282E">
      <w:pPr>
        <w:spacing w:line="240" w:lineRule="auto"/>
      </w:pPr>
      <w:r>
        <w:separator/>
      </w:r>
    </w:p>
  </w:footnote>
  <w:footnote w:type="continuationSeparator" w:id="0">
    <w:p w14:paraId="1A1C89F3" w14:textId="77777777" w:rsidR="0029282E" w:rsidRDefault="002928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r>
      <w:rPr>
        <w:rFonts w:ascii="Times New Roman" w:eastAsia="Times New Roman" w:hAnsi="Times New Roman" w:cs="Times New Roman"/>
      </w:rPr>
      <w:t>Autoritate contractantă: Municipiul Piatra-Neamț</w:t>
    </w:r>
  </w:p>
  <w:p w14:paraId="79366A19" w14:textId="77777777" w:rsidR="00777BAB" w:rsidRDefault="00000000">
    <w:pPr>
      <w:spacing w:after="200"/>
      <w:rPr>
        <w:rFonts w:ascii="Times New Roman" w:eastAsia="Times New Roman" w:hAnsi="Times New Roman" w:cs="Times New Roman"/>
      </w:rPr>
    </w:pPr>
    <w:r>
      <w:rPr>
        <w:rFonts w:ascii="Times New Roman" w:eastAsia="Times New Roman" w:hAnsi="Times New Roman" w:cs="Times New Roman"/>
      </w:rPr>
      <w:t>Obiect: Dotarea și echiparea unităților de învățământ în vederea creșterii calității actului educațional și realizării tranziției digitale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D7319"/>
    <w:rsid w:val="0013535F"/>
    <w:rsid w:val="00153280"/>
    <w:rsid w:val="0029282E"/>
    <w:rsid w:val="002940E2"/>
    <w:rsid w:val="00371CBD"/>
    <w:rsid w:val="003B5AE5"/>
    <w:rsid w:val="004665B3"/>
    <w:rsid w:val="00662053"/>
    <w:rsid w:val="006C42DD"/>
    <w:rsid w:val="006D2CFC"/>
    <w:rsid w:val="007322BD"/>
    <w:rsid w:val="007342CF"/>
    <w:rsid w:val="00777BAB"/>
    <w:rsid w:val="0078463B"/>
    <w:rsid w:val="00795C39"/>
    <w:rsid w:val="00797CCF"/>
    <w:rsid w:val="008422BA"/>
    <w:rsid w:val="009755F0"/>
    <w:rsid w:val="00992B70"/>
    <w:rsid w:val="00C07624"/>
    <w:rsid w:val="00C7215E"/>
    <w:rsid w:val="00D65AEC"/>
    <w:rsid w:val="00EA68FB"/>
    <w:rsid w:val="00FF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1123</Words>
  <Characters>6406</Characters>
  <Application>Microsoft Office Word</Application>
  <DocSecurity>0</DocSecurity>
  <Lines>53</Lines>
  <Paragraphs>15</Paragraphs>
  <ScaleCrop>false</ScaleCrop>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20</cp:revision>
  <dcterms:created xsi:type="dcterms:W3CDTF">2024-05-16T09:38:00Z</dcterms:created>
  <dcterms:modified xsi:type="dcterms:W3CDTF">2025-02-10T13:42:00Z</dcterms:modified>
</cp:coreProperties>
</file>